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Poppins" w:cs="Poppins" w:eastAsia="Poppins" w:hAnsi="Poppins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highlight w:val="white"/>
          <w:rtl w:val="0"/>
        </w:rPr>
        <w:t xml:space="preserve">¿Viajas en Semana Santa y estás solter@?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Poppins" w:cs="Poppins" w:eastAsia="Poppins" w:hAnsi="Poppins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highlight w:val="white"/>
          <w:rtl w:val="0"/>
        </w:rPr>
        <w:t xml:space="preserve">Descubre 3 ideas de planes perfectos para buscar el amor lejos de la ciudad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Poppins" w:cs="Poppins" w:eastAsia="Poppins" w:hAnsi="Poppins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Poppins" w:cs="Poppins" w:eastAsia="Poppins" w:hAnsi="Poppins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highlight w:val="white"/>
          <w:rtl w:val="0"/>
        </w:rPr>
        <w:t xml:space="preserve">Aprovecha el fin de semana largo para descansar y de paso disfrutar de un nuevo destino conociendo nuevas personas a través de la herramienta “Bumble Travel”.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Poppins" w:cs="Poppins" w:eastAsia="Poppins" w:hAnsi="Poppins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Poppins" w:cs="Poppins" w:eastAsia="Poppins" w:hAnsi="Poppins"/>
          <w:sz w:val="20"/>
          <w:szCs w:val="20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highlight w:val="white"/>
          <w:rtl w:val="0"/>
        </w:rPr>
        <w:t xml:space="preserve">El feriado de Semana Santa es uno de los más esperados para programar una escapada fuera de la capital. Ya sea que prefieras </w:t>
      </w:r>
      <w:r w:rsidDel="00000000" w:rsidR="00000000" w:rsidRPr="00000000">
        <w:rPr>
          <w:rFonts w:ascii="Poppins" w:cs="Poppins" w:eastAsia="Poppins" w:hAnsi="Poppins"/>
          <w:sz w:val="20"/>
          <w:szCs w:val="20"/>
          <w:highlight w:val="white"/>
          <w:rtl w:val="0"/>
        </w:rPr>
        <w:t xml:space="preserve">salir a explorar la naturaleza en un trekking, recorrer diferentes lugares en un viaje en carretera, o tomar un vuelo para viajar al otro extremo del país, siempre es una buena oportunidad para conocer nuevas personas.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Poppins" w:cs="Poppins" w:eastAsia="Poppins" w:hAnsi="Poppins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Poppins" w:cs="Poppins" w:eastAsia="Poppins" w:hAnsi="Poppins"/>
          <w:color w:val="1d1c1d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highlight w:val="white"/>
          <w:rtl w:val="0"/>
        </w:rPr>
        <w:t xml:space="preserve">Bumble, la aplicación de citas y red social donde las mujeres dan el primer paso, recomienda  algunas experiencias ideales para hacer en este fin de semana largo aprovechando la herramienta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highlight w:val="white"/>
          <w:rtl w:val="0"/>
        </w:rPr>
        <w:t xml:space="preserve">Bumble Travel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Fonts w:ascii="Poppins" w:cs="Poppins" w:eastAsia="Poppins" w:hAnsi="Poppins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Fonts w:ascii="Poppins" w:cs="Poppins" w:eastAsia="Poppins" w:hAnsi="Poppins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color w:val="1d1c1d"/>
          <w:sz w:val="20"/>
          <w:szCs w:val="20"/>
          <w:rtl w:val="0"/>
        </w:rPr>
        <w:t xml:space="preserve">“Estos días festivos son ideales para el relax y la aventura, y es cuando se generan más conexiones debido a que las personas suelen estar mejor predispuestas a conocer gente nueva. </w:t>
      </w:r>
      <w:r w:rsidDel="00000000" w:rsidR="00000000" w:rsidRPr="00000000">
        <w:rPr>
          <w:rFonts w:ascii="Poppins" w:cs="Poppins" w:eastAsia="Poppins" w:hAnsi="Poppins"/>
          <w:color w:val="1d1c1d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Poppins" w:cs="Poppins" w:eastAsia="Poppins" w:hAnsi="Poppins"/>
          <w:i w:val="1"/>
          <w:color w:val="1d1c1d"/>
          <w:sz w:val="20"/>
          <w:szCs w:val="20"/>
          <w:rtl w:val="0"/>
        </w:rPr>
        <w:t xml:space="preserve">uando actives el Travel Mode, podrás seleccionar la ciudad en la que aparecerá tu perfil con un indicador para señalizar que estás utilizando el modo Travel.</w:t>
      </w:r>
      <w:r w:rsidDel="00000000" w:rsidR="00000000" w:rsidRPr="00000000">
        <w:rPr>
          <w:rFonts w:ascii="Poppins" w:cs="Poppins" w:eastAsia="Poppins" w:hAnsi="Poppins"/>
          <w:color w:val="1d1c1d"/>
          <w:sz w:val="20"/>
          <w:szCs w:val="20"/>
          <w:rtl w:val="0"/>
        </w:rPr>
        <w:t xml:space="preserve">”, comenta Marcela Millán, Gerente Senior de Comunicaciones de Bumble en Latinoamérica.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Poppins" w:cs="Poppins" w:eastAsia="Poppins" w:hAnsi="Poppins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right="-690" w:firstLine="0"/>
        <w:jc w:val="both"/>
        <w:rPr>
          <w:rFonts w:ascii="Poppins" w:cs="Poppins" w:eastAsia="Poppins" w:hAnsi="Poppins"/>
          <w:b w:val="1"/>
          <w:color w:val="1d1c1d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1d1c1d"/>
          <w:sz w:val="20"/>
          <w:szCs w:val="20"/>
          <w:rtl w:val="0"/>
        </w:rPr>
        <w:t xml:space="preserve">¿Cómo activar el Modo Viajero en Bumble?: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right="-690" w:hanging="360"/>
        <w:jc w:val="both"/>
        <w:rPr>
          <w:rFonts w:ascii="Poppins" w:cs="Poppins" w:eastAsia="Poppins" w:hAnsi="Poppins"/>
          <w:color w:val="1d1c1d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1d1c1d"/>
          <w:sz w:val="20"/>
          <w:szCs w:val="20"/>
          <w:rtl w:val="0"/>
        </w:rPr>
        <w:t xml:space="preserve">Asegúrate de tener tu perfil completo (descripción de biografía, fotos, insignias de interés, etc.)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right="-690" w:hanging="360"/>
        <w:jc w:val="both"/>
        <w:rPr>
          <w:rFonts w:ascii="Poppins" w:cs="Poppins" w:eastAsia="Poppins" w:hAnsi="Poppins"/>
          <w:color w:val="1d1c1d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1d1c1d"/>
          <w:sz w:val="20"/>
          <w:szCs w:val="20"/>
          <w:rtl w:val="0"/>
        </w:rPr>
        <w:t xml:space="preserve">En configuración, selecciona </w:t>
      </w:r>
      <w:r w:rsidDel="00000000" w:rsidR="00000000" w:rsidRPr="00000000">
        <w:rPr>
          <w:rFonts w:ascii="Poppins" w:cs="Poppins" w:eastAsia="Poppins" w:hAnsi="Poppins"/>
          <w:i w:val="1"/>
          <w:color w:val="1d1c1d"/>
          <w:sz w:val="20"/>
          <w:szCs w:val="20"/>
          <w:rtl w:val="0"/>
        </w:rPr>
        <w:t xml:space="preserve">Modo Viajero o Travel</w:t>
      </w:r>
      <w:r w:rsidDel="00000000" w:rsidR="00000000" w:rsidRPr="00000000">
        <w:rPr>
          <w:rFonts w:ascii="Poppins" w:cs="Poppins" w:eastAsia="Poppins" w:hAnsi="Poppins"/>
          <w:color w:val="1d1c1d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right="-690" w:hanging="360"/>
        <w:jc w:val="both"/>
        <w:rPr>
          <w:rFonts w:ascii="Poppins" w:cs="Poppins" w:eastAsia="Poppins" w:hAnsi="Poppins"/>
          <w:color w:val="1d1c1d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1d1c1d"/>
          <w:sz w:val="20"/>
          <w:szCs w:val="20"/>
          <w:rtl w:val="0"/>
        </w:rPr>
        <w:t xml:space="preserve">Elige la ciudad/zona que visitarás (pueden configurarse una semana antes de llegar). Ten en cuenta que tu ubicación se cambiará durante 7 días.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right="-690" w:hanging="360"/>
        <w:jc w:val="both"/>
        <w:rPr>
          <w:rFonts w:ascii="Poppins" w:cs="Poppins" w:eastAsia="Poppins" w:hAnsi="Poppins"/>
          <w:color w:val="1d1c1d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1d1c1d"/>
          <w:sz w:val="20"/>
          <w:szCs w:val="20"/>
          <w:rtl w:val="0"/>
        </w:rPr>
        <w:t xml:space="preserve">Una vez elegida tu ubicación, selecciona </w:t>
      </w:r>
      <w:r w:rsidDel="00000000" w:rsidR="00000000" w:rsidRPr="00000000">
        <w:rPr>
          <w:rFonts w:ascii="Poppins" w:cs="Poppins" w:eastAsia="Poppins" w:hAnsi="Poppins"/>
          <w:i w:val="1"/>
          <w:color w:val="1d1c1d"/>
          <w:sz w:val="20"/>
          <w:szCs w:val="20"/>
          <w:rtl w:val="0"/>
        </w:rPr>
        <w:t xml:space="preserve">Descubrir perfiles.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right="-690" w:hanging="360"/>
        <w:jc w:val="both"/>
        <w:rPr>
          <w:rFonts w:ascii="Poppins" w:cs="Poppins" w:eastAsia="Poppins" w:hAnsi="Poppins"/>
          <w:color w:val="1d1c1d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1d1c1d"/>
          <w:sz w:val="20"/>
          <w:szCs w:val="20"/>
          <w:rtl w:val="0"/>
        </w:rPr>
        <w:t xml:space="preserve">¡Haz conexiones y planea tu próximo </w:t>
      </w:r>
      <w:r w:rsidDel="00000000" w:rsidR="00000000" w:rsidRPr="00000000">
        <w:rPr>
          <w:rFonts w:ascii="Poppins" w:cs="Poppins" w:eastAsia="Poppins" w:hAnsi="Poppins"/>
          <w:i w:val="1"/>
          <w:color w:val="1d1c1d"/>
          <w:sz w:val="20"/>
          <w:szCs w:val="20"/>
          <w:rtl w:val="0"/>
        </w:rPr>
        <w:t xml:space="preserve">date</w:t>
      </w:r>
      <w:r w:rsidDel="00000000" w:rsidR="00000000" w:rsidRPr="00000000">
        <w:rPr>
          <w:rFonts w:ascii="Poppins" w:cs="Poppins" w:eastAsia="Poppins" w:hAnsi="Poppins"/>
          <w:color w:val="1d1c1d"/>
          <w:sz w:val="20"/>
          <w:szCs w:val="20"/>
          <w:rtl w:val="0"/>
        </w:rPr>
        <w:t xml:space="preserve"> en tu viaje!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Poppins" w:cs="Poppins" w:eastAsia="Poppins" w:hAnsi="Poppins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Poppins" w:cs="Poppins" w:eastAsia="Poppins" w:hAnsi="Poppins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highlight w:val="white"/>
          <w:rtl w:val="0"/>
        </w:rPr>
        <w:t xml:space="preserve">Ideas para disfrutar con tu date en un nuevo destino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Poppins" w:cs="Poppins" w:eastAsia="Poppins" w:hAnsi="Poppins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Poppins" w:cs="Poppins" w:eastAsia="Poppins" w:hAnsi="Poppins"/>
          <w:b w:val="1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highlight w:val="white"/>
          <w:rtl w:val="0"/>
        </w:rPr>
        <w:t xml:space="preserve">Conectar con la naturaleza: </w:t>
      </w:r>
      <w:r w:rsidDel="00000000" w:rsidR="00000000" w:rsidRPr="00000000">
        <w:rPr>
          <w:rFonts w:ascii="Poppins" w:cs="Poppins" w:eastAsia="Poppins" w:hAnsi="Poppins"/>
          <w:sz w:val="20"/>
          <w:szCs w:val="20"/>
          <w:highlight w:val="white"/>
          <w:rtl w:val="0"/>
        </w:rPr>
        <w:t xml:space="preserve">Indaga si la ciudad que visitas esta semana Santa cuenta con Jardín Botánico o un Parque Natural y no dudes en planear una visita con tu nueva conexión de Bumble. Es un plan perfecto para conectar con la naturaleza y liberar el estrés así como una buena idea para la primera cita.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Poppins" w:cs="Poppins" w:eastAsia="Poppins" w:hAnsi="Poppins"/>
          <w:b w:val="1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highlight w:val="white"/>
          <w:rtl w:val="0"/>
        </w:rPr>
        <w:t xml:space="preserve">Admirar el arte y la arquitectura: </w:t>
      </w:r>
      <w:r w:rsidDel="00000000" w:rsidR="00000000" w:rsidRPr="00000000">
        <w:rPr>
          <w:rFonts w:ascii="Poppins" w:cs="Poppins" w:eastAsia="Poppins" w:hAnsi="Poppins"/>
          <w:sz w:val="20"/>
          <w:szCs w:val="20"/>
          <w:highlight w:val="white"/>
          <w:rtl w:val="0"/>
        </w:rPr>
        <w:t xml:space="preserve">Te invitamos a recorrer la ciudad donde estés e ir en búsqueda de tesoros arquitectónicos, visitar museos, exposiciones de arte y artesanía local, ya que es una manera estupenda de conocer la historia de la ciudad. Y si te gusta capturar momentos, ¡aprovecha para tomar muchas fotografías con tu nueva conexión!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Poppins" w:cs="Poppins" w:eastAsia="Poppins" w:hAnsi="Poppins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highlight w:val="white"/>
          <w:rtl w:val="0"/>
        </w:rPr>
        <w:t xml:space="preserve">Disfrutar un tour gastronómico:  </w:t>
      </w:r>
      <w:r w:rsidDel="00000000" w:rsidR="00000000" w:rsidRPr="00000000">
        <w:rPr>
          <w:rFonts w:ascii="Poppins" w:cs="Poppins" w:eastAsia="Poppins" w:hAnsi="Poppins"/>
          <w:sz w:val="20"/>
          <w:szCs w:val="20"/>
          <w:highlight w:val="white"/>
          <w:rtl w:val="0"/>
        </w:rPr>
        <w:t xml:space="preserve">Quizá una de las mejores maneras de conocer una cultura es a través de su gastronomía. Por eso, busca recomendaciones locales y prueba diversos platos de la zona. Así estés en tu mismo país, la variedad gastronómica entre una región y otra te sorprenderá. Ten en cuenta que una de las mejores maneras de llegar al corazón de alguien es a través de la comida, así que no dejes pasar la oportunidad de hacer este tour con esa nueva persona especial.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Poppins" w:cs="Poppins" w:eastAsia="Poppins" w:hAnsi="Poppins"/>
          <w:b w:val="1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Fonts w:ascii="Poppins" w:cs="Poppins" w:eastAsia="Poppins" w:hAnsi="Poppins"/>
          <w:b w:val="1"/>
          <w:color w:val="222222"/>
          <w:sz w:val="16"/>
          <w:szCs w:val="16"/>
          <w:rtl w:val="0"/>
        </w:rPr>
        <w:t xml:space="preserve">Acerca de Bumble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20" w:line="240" w:lineRule="auto"/>
        <w:jc w:val="both"/>
        <w:rPr>
          <w:rFonts w:ascii="Poppins" w:cs="Poppins" w:eastAsia="Poppins" w:hAnsi="Poppins"/>
          <w:sz w:val="16"/>
          <w:szCs w:val="16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16"/>
          <w:szCs w:val="16"/>
          <w:highlight w:val="white"/>
          <w:rtl w:val="0"/>
        </w:rPr>
        <w:t xml:space="preserve">Bumble Inc. es la empresa matriz de Bumble, Bumble for Friends, Badoo, Fruitz y Official. La plataforma Bumble permite a las personas construir relaciones sanas y equitativas, a través de Kind Connections. Fundada por Whitney Wolfe Herd en 2014, Bumble fue una de las primeras aplicaciones de citas construidas con mujeres en el centro y conecta a las personas a través de citas (Bumble Date), amistad (Bumble For Friends) y redes profesionales (Bumble Bizz). Badoo, fundada en 2006, es una de las pioneras de los productos web y móviles de citas. Fruitz, fundada en 2017, fomenta la comunicación abierta y honesta de las intenciones de citas a través de metáforas lúdicas de frutas. Official es una app para parejas que promueve la comunicación abierta y honesta entre las parejas y fue fundada en 2020. </w:t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both"/>
        <w:rPr>
          <w:rFonts w:ascii="Poppins" w:cs="Poppins" w:eastAsia="Poppins" w:hAnsi="Poppins"/>
          <w:sz w:val="16"/>
          <w:szCs w:val="16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16"/>
          <w:szCs w:val="16"/>
          <w:highlight w:val="white"/>
          <w:rtl w:val="0"/>
        </w:rPr>
        <w:t xml:space="preserve">Para más información sobre Bumble, visite </w:t>
      </w:r>
      <w:r w:rsidDel="00000000" w:rsidR="00000000" w:rsidRPr="00000000">
        <w:rPr>
          <w:rFonts w:ascii="Poppins" w:cs="Poppins" w:eastAsia="Poppins" w:hAnsi="Poppins"/>
          <w:color w:val="0563c1"/>
          <w:sz w:val="16"/>
          <w:szCs w:val="16"/>
          <w:highlight w:val="white"/>
          <w:u w:val="single"/>
          <w:rtl w:val="0"/>
        </w:rPr>
        <w:t xml:space="preserve">www.bumble.com</w:t>
      </w:r>
      <w:r w:rsidDel="00000000" w:rsidR="00000000" w:rsidRPr="00000000">
        <w:rPr>
          <w:rFonts w:ascii="Poppins" w:cs="Poppins" w:eastAsia="Poppins" w:hAnsi="Poppins"/>
          <w:sz w:val="16"/>
          <w:szCs w:val="16"/>
          <w:highlight w:val="white"/>
          <w:rtl w:val="0"/>
        </w:rPr>
        <w:t xml:space="preserve"> y siga @Bumble en las plataformas sociales. </w:t>
      </w:r>
    </w:p>
    <w:p w:rsidR="00000000" w:rsidDel="00000000" w:rsidP="00000000" w:rsidRDefault="00000000" w:rsidRPr="00000000" w14:paraId="0000001A">
      <w:pPr>
        <w:rPr>
          <w:rFonts w:ascii="Poppins" w:cs="Poppins" w:eastAsia="Poppins" w:hAnsi="Poppins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Poppins" w:cs="Poppins" w:eastAsia="Poppins" w:hAnsi="Poppins"/>
          <w:b w:val="1"/>
          <w:sz w:val="16"/>
          <w:szCs w:val="16"/>
        </w:rPr>
      </w:pPr>
      <w:r w:rsidDel="00000000" w:rsidR="00000000" w:rsidRPr="00000000">
        <w:rPr>
          <w:rFonts w:ascii="Poppins" w:cs="Poppins" w:eastAsia="Poppins" w:hAnsi="Poppins"/>
          <w:b w:val="1"/>
          <w:sz w:val="16"/>
          <w:szCs w:val="16"/>
          <w:rtl w:val="0"/>
        </w:rPr>
        <w:t xml:space="preserve">Contacto con los medios</w:t>
      </w:r>
    </w:p>
    <w:p w:rsidR="00000000" w:rsidDel="00000000" w:rsidP="00000000" w:rsidRDefault="00000000" w:rsidRPr="00000000" w14:paraId="0000001C">
      <w:pPr>
        <w:rPr>
          <w:rFonts w:ascii="Poppins Light" w:cs="Poppins Light" w:eastAsia="Poppins Light" w:hAnsi="Poppins Ligh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Poppins" w:cs="Poppins" w:eastAsia="Poppins" w:hAnsi="Poppins"/>
          <w:b w:val="1"/>
          <w:sz w:val="16"/>
          <w:szCs w:val="16"/>
        </w:rPr>
      </w:pPr>
      <w:r w:rsidDel="00000000" w:rsidR="00000000" w:rsidRPr="00000000">
        <w:rPr>
          <w:rFonts w:ascii="Poppins" w:cs="Poppins" w:eastAsia="Poppins" w:hAnsi="Poppins"/>
          <w:b w:val="1"/>
          <w:sz w:val="16"/>
          <w:szCs w:val="16"/>
          <w:rtl w:val="0"/>
        </w:rPr>
        <w:t xml:space="preserve">Tamara Marambio G.</w:t>
      </w:r>
    </w:p>
    <w:p w:rsidR="00000000" w:rsidDel="00000000" w:rsidP="00000000" w:rsidRDefault="00000000" w:rsidRPr="00000000" w14:paraId="0000001E">
      <w:pPr>
        <w:rPr>
          <w:rFonts w:ascii="Poppins Light" w:cs="Poppins Light" w:eastAsia="Poppins Light" w:hAnsi="Poppins Light"/>
          <w:sz w:val="16"/>
          <w:szCs w:val="16"/>
        </w:rPr>
      </w:pPr>
      <w:r w:rsidDel="00000000" w:rsidR="00000000" w:rsidRPr="00000000">
        <w:rPr>
          <w:rFonts w:ascii="Poppins Light" w:cs="Poppins Light" w:eastAsia="Poppins Light" w:hAnsi="Poppins Light"/>
          <w:sz w:val="16"/>
          <w:szCs w:val="16"/>
          <w:rtl w:val="0"/>
        </w:rPr>
        <w:t xml:space="preserve">Senior PR Expert</w:t>
      </w:r>
    </w:p>
    <w:p w:rsidR="00000000" w:rsidDel="00000000" w:rsidP="00000000" w:rsidRDefault="00000000" w:rsidRPr="00000000" w14:paraId="0000001F">
      <w:pPr>
        <w:rPr>
          <w:rFonts w:ascii="Poppins Light" w:cs="Poppins Light" w:eastAsia="Poppins Light" w:hAnsi="Poppins Light"/>
          <w:sz w:val="16"/>
          <w:szCs w:val="16"/>
        </w:rPr>
      </w:pPr>
      <w:r w:rsidDel="00000000" w:rsidR="00000000" w:rsidRPr="00000000">
        <w:rPr>
          <w:rFonts w:ascii="Poppins Light" w:cs="Poppins Light" w:eastAsia="Poppins Light" w:hAnsi="Poppins Light"/>
          <w:sz w:val="16"/>
          <w:szCs w:val="16"/>
          <w:rtl w:val="0"/>
        </w:rPr>
        <w:t xml:space="preserve">(+56) 3022 0833</w:t>
      </w:r>
    </w:p>
    <w:p w:rsidR="00000000" w:rsidDel="00000000" w:rsidP="00000000" w:rsidRDefault="00000000" w:rsidRPr="00000000" w14:paraId="00000020">
      <w:pPr>
        <w:rPr>
          <w:rFonts w:ascii="Poppins Light" w:cs="Poppins Light" w:eastAsia="Poppins Light" w:hAnsi="Poppins Light"/>
          <w:sz w:val="16"/>
          <w:szCs w:val="16"/>
        </w:rPr>
      </w:pPr>
      <w:hyperlink r:id="rId7">
        <w:r w:rsidDel="00000000" w:rsidR="00000000" w:rsidRPr="00000000">
          <w:rPr>
            <w:rFonts w:ascii="Poppins Light" w:cs="Poppins Light" w:eastAsia="Poppins Light" w:hAnsi="Poppins Light"/>
            <w:color w:val="1155cc"/>
            <w:sz w:val="16"/>
            <w:szCs w:val="16"/>
            <w:u w:val="single"/>
            <w:rtl w:val="0"/>
          </w:rPr>
          <w:t xml:space="preserve">tamara.marambio@another.co</w:t>
        </w:r>
      </w:hyperlink>
      <w:r w:rsidDel="00000000" w:rsidR="00000000" w:rsidRPr="00000000">
        <w:rPr>
          <w:rFonts w:ascii="Poppins Light" w:cs="Poppins Light" w:eastAsia="Poppins Light" w:hAnsi="Poppins Light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Poppins Light" w:cs="Poppins Light" w:eastAsia="Poppins Light" w:hAnsi="Poppins Light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Poppins Light" w:cs="Poppins Light" w:eastAsia="Poppins Light" w:hAnsi="Poppins Ligh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Poppins" w:cs="Poppins" w:eastAsia="Poppins" w:hAnsi="Poppins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Poppins" w:cs="Poppins" w:eastAsia="Poppins" w:hAnsi="Poppins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5">
      <w:pPr>
        <w:spacing w:line="240" w:lineRule="auto"/>
        <w:rPr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14"/>
          <w:szCs w:val="14"/>
          <w:highlight w:val="white"/>
          <w:rtl w:val="0"/>
        </w:rPr>
        <w:t xml:space="preserve">Por ahora, el modo Travel sólo está disponible como parte de la suscripción a  Bumble Premium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line="36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2171700</wp:posOffset>
          </wp:positionH>
          <wp:positionV relativeFrom="paragraph">
            <wp:posOffset>-171449</wp:posOffset>
          </wp:positionV>
          <wp:extent cx="1600200" cy="27981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27981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tamara.marambio@another.co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PoppinsLight-regular.ttf"/><Relationship Id="rId6" Type="http://schemas.openxmlformats.org/officeDocument/2006/relationships/font" Target="fonts/PoppinsLight-bold.ttf"/><Relationship Id="rId7" Type="http://schemas.openxmlformats.org/officeDocument/2006/relationships/font" Target="fonts/PoppinsLight-italic.ttf"/><Relationship Id="rId8" Type="http://schemas.openxmlformats.org/officeDocument/2006/relationships/font" Target="fonts/Poppi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